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49" w:rsidRDefault="00062F29">
      <w:pPr>
        <w:spacing w:after="84" w:line="259" w:lineRule="auto"/>
        <w:ind w:left="0" w:right="85" w:firstLine="0"/>
        <w:jc w:val="center"/>
      </w:pPr>
      <w:r>
        <w:rPr>
          <w:b/>
          <w:sz w:val="32"/>
        </w:rPr>
        <w:t xml:space="preserve">Консультация для родителей </w:t>
      </w:r>
    </w:p>
    <w:p w:rsidR="00C14349" w:rsidRDefault="00062F29">
      <w:pPr>
        <w:pStyle w:val="1"/>
      </w:pPr>
      <w:r>
        <w:t xml:space="preserve">«Точечный массаж для детей дошкольного возраста» </w:t>
      </w:r>
    </w:p>
    <w:p w:rsidR="00C14349" w:rsidRDefault="00062F29">
      <w:pPr>
        <w:spacing w:after="20" w:line="259" w:lineRule="auto"/>
        <w:ind w:left="0" w:right="5" w:firstLine="0"/>
        <w:jc w:val="center"/>
      </w:pPr>
      <w:r>
        <w:rPr>
          <w:b/>
        </w:rPr>
        <w:t xml:space="preserve"> </w:t>
      </w:r>
    </w:p>
    <w:p w:rsidR="00C14349" w:rsidRDefault="00062F29">
      <w:pPr>
        <w:spacing w:after="0" w:line="270" w:lineRule="auto"/>
        <w:ind w:left="-5"/>
      </w:pPr>
      <w:r>
        <w:rPr>
          <w:i/>
        </w:rPr>
        <w:t xml:space="preserve">Материал </w:t>
      </w:r>
      <w:proofErr w:type="gramStart"/>
      <w:r>
        <w:rPr>
          <w:i/>
        </w:rPr>
        <w:t>подготовила  инструктор</w:t>
      </w:r>
      <w:proofErr w:type="gramEnd"/>
      <w:r>
        <w:rPr>
          <w:i/>
        </w:rPr>
        <w:t xml:space="preserve"> по физической культуре </w:t>
      </w:r>
      <w:r w:rsidR="003D1B65">
        <w:rPr>
          <w:i/>
        </w:rPr>
        <w:t>Щербо О.И.</w:t>
      </w:r>
      <w:r>
        <w:rPr>
          <w:i/>
        </w:rPr>
        <w:t xml:space="preserve">  </w:t>
      </w:r>
    </w:p>
    <w:p w:rsidR="00C14349" w:rsidRDefault="00062F29">
      <w:pPr>
        <w:spacing w:after="264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14349" w:rsidRDefault="00062F29">
      <w:pPr>
        <w:ind w:left="-5" w:right="63"/>
      </w:pPr>
      <w:r>
        <w:rPr>
          <w:rFonts w:ascii="Calibri" w:eastAsia="Calibri" w:hAnsi="Calibri" w:cs="Calibri"/>
          <w:sz w:val="22"/>
        </w:rPr>
        <w:t xml:space="preserve">      </w:t>
      </w:r>
      <w:r>
        <w:t>Все знают, что любые методы закаливания необходимо проводить постепенно, чтобы не нанести вреда малышу. Ребенка нужно предварительно подготовить к закаливающим процедурам. Специалисты рекомендуют сделать это с помощью массажа. Наиболее популярным сегодня я</w:t>
      </w:r>
      <w:r>
        <w:t xml:space="preserve">вляется точечный массаж биологически активных точек организма по системе профессора Аллы Алексеевны УМАНСКОЙ. </w:t>
      </w:r>
    </w:p>
    <w:p w:rsidR="00C14349" w:rsidRDefault="00062F29">
      <w:pPr>
        <w:ind w:left="-5" w:right="63"/>
      </w:pPr>
      <w:r>
        <w:t xml:space="preserve">   Суть метода заключается в воздействии пальцами на </w:t>
      </w:r>
      <w:r>
        <w:rPr>
          <w:b/>
          <w:i/>
        </w:rPr>
        <w:t>9 биоактивных точечных зон</w:t>
      </w:r>
      <w:r>
        <w:t xml:space="preserve"> на теле малыша. Эти точки – как кнопки на пульте, управляющем все</w:t>
      </w:r>
      <w:r>
        <w:t>м организмом. Во время проведения пальцевого массажа происходит раздражение рецепторов кожи, мышц, сухожилий, пальцев рук, импульсы от которых проходят одновременно в головной и спинной мозг, а оттуда уже поступает команда включиться в работу различным орг</w:t>
      </w:r>
      <w:r>
        <w:t>анам и структурам. Массаж повышает защитные свойства оболочек носоглотки, гортани, трахеи, бронхов и других органов. Под действием массажа организм начинает вырабатывать свои собственные лекарства (например, интерферон), которые очень часто намного эффекти</w:t>
      </w:r>
      <w:r>
        <w:t xml:space="preserve">внее и безопаснее таблеток. </w:t>
      </w:r>
      <w:r>
        <w:rPr>
          <w:b/>
          <w:i/>
        </w:rPr>
        <w:t xml:space="preserve">   Прежде чем приступить к точечному массажу по данной методике, ответьте на эти вопросы:</w:t>
      </w:r>
      <w:r>
        <w:t xml:space="preserve"> </w:t>
      </w:r>
    </w:p>
    <w:p w:rsidR="00C14349" w:rsidRDefault="00062F29">
      <w:pPr>
        <w:ind w:left="-5" w:right="910"/>
      </w:pPr>
      <w:r>
        <w:rPr>
          <w:b/>
        </w:rPr>
        <w:t>1.</w:t>
      </w:r>
      <w:r>
        <w:t xml:space="preserve"> Хватит ли у вас терпения ежедневно, на протяжении долгих месяцев делать этот массаж своему ребенку? </w:t>
      </w:r>
      <w:r>
        <w:rPr>
          <w:b/>
        </w:rPr>
        <w:t>2.</w:t>
      </w:r>
      <w:r>
        <w:t xml:space="preserve"> Всегда ли вы найдете для этого </w:t>
      </w:r>
      <w:r>
        <w:t xml:space="preserve">время? </w:t>
      </w:r>
    </w:p>
    <w:p w:rsidR="00C14349" w:rsidRDefault="00062F29">
      <w:pPr>
        <w:ind w:left="-5" w:right="63"/>
      </w:pPr>
      <w:r>
        <w:t xml:space="preserve">   Если хоть один из вопросов заставил вас призадуматься, значит, этот метод не для вас. Да, результаты его применения просто поразительные: массаж помогает вылечить многие болезни, ребенок просто перестает болеть, становится значительно спокойнее,</w:t>
      </w:r>
      <w:r>
        <w:t xml:space="preserve"> лучше спит и ест, быстрее развивается физически. Но метод действует только при регулярном применении. Если вы </w:t>
      </w:r>
      <w:proofErr w:type="gramStart"/>
      <w:r>
        <w:t>будете</w:t>
      </w:r>
      <w:proofErr w:type="gramEnd"/>
      <w:r>
        <w:t xml:space="preserve"> то начинать, то бросать, только дезорганизуете иммунную систему малыша. Точечный массаж должен войти в привычку, как, например, умывание п</w:t>
      </w:r>
      <w:r>
        <w:t xml:space="preserve">о утрам. </w:t>
      </w:r>
    </w:p>
    <w:p w:rsidR="00C14349" w:rsidRDefault="00062F29">
      <w:pPr>
        <w:spacing w:after="2"/>
        <w:ind w:left="-5" w:right="63"/>
      </w:pPr>
      <w:r>
        <w:t xml:space="preserve">   Если же на все вопросы вы без колебания ответили </w:t>
      </w:r>
      <w:r>
        <w:rPr>
          <w:b/>
          <w:i/>
        </w:rPr>
        <w:t>«да»,</w:t>
      </w:r>
      <w:r>
        <w:t xml:space="preserve"> то ваша решимость всерьез заняться развитием вашего малыша вызывает уважение. </w:t>
      </w:r>
      <w:r>
        <w:lastRenderedPageBreak/>
        <w:t xml:space="preserve">Вам остается только изучить приемы и прочитать рекомендации </w:t>
      </w:r>
      <w:proofErr w:type="spellStart"/>
      <w:r>
        <w:t>А.А.Уманской</w:t>
      </w:r>
      <w:proofErr w:type="spellEnd"/>
      <w:r>
        <w:t xml:space="preserve">. </w:t>
      </w:r>
    </w:p>
    <w:p w:rsidR="00C14349" w:rsidRDefault="00062F29">
      <w:pPr>
        <w:spacing w:after="0" w:line="259" w:lineRule="auto"/>
        <w:ind w:left="0" w:firstLine="0"/>
      </w:pPr>
      <w:r>
        <w:t xml:space="preserve">   </w:t>
      </w:r>
    </w:p>
    <w:p w:rsidR="00C14349" w:rsidRDefault="00062F29">
      <w:pPr>
        <w:ind w:left="-5" w:right="63"/>
      </w:pPr>
      <w:r>
        <w:t xml:space="preserve"> </w:t>
      </w:r>
      <w:r>
        <w:rPr>
          <w:b/>
        </w:rPr>
        <w:t>Точка 1</w:t>
      </w:r>
      <w:r>
        <w:t xml:space="preserve"> – область всей грудины</w:t>
      </w:r>
      <w:r>
        <w:t xml:space="preserve">, которая связана со слизистой оболочкой трахеи, бронхов, а также костным мозгом. При массаже этой точки уменьшается кашель, улучшается кроветворение. </w:t>
      </w:r>
    </w:p>
    <w:p w:rsidR="00C14349" w:rsidRDefault="00062F29">
      <w:pPr>
        <w:ind w:left="-5" w:right="63"/>
      </w:pPr>
      <w:r>
        <w:t xml:space="preserve">  </w:t>
      </w:r>
      <w:r>
        <w:rPr>
          <w:b/>
        </w:rPr>
        <w:t>Точка 2</w:t>
      </w:r>
      <w:r>
        <w:t xml:space="preserve"> - связана со слизистой оболочкой нижних отделов глотки, гортани, а также тимусом (вилочковой ж</w:t>
      </w:r>
      <w:r>
        <w:t xml:space="preserve">елезой), регулирующим иммунные функции организма. </w:t>
      </w:r>
    </w:p>
    <w:p w:rsidR="00C14349" w:rsidRDefault="00062F29">
      <w:pPr>
        <w:ind w:left="-5" w:right="63"/>
      </w:pPr>
      <w:r>
        <w:t xml:space="preserve">  </w:t>
      </w:r>
      <w:r>
        <w:rPr>
          <w:b/>
        </w:rPr>
        <w:t>Точка 3</w:t>
      </w:r>
      <w:r>
        <w:t xml:space="preserve"> - связана с особыми образованиями, контролирующими химический состав крови и одновременно повышающими защитные свойства слизистой оболочки глотки и гортани. Массаж этой точки улучшает кровообраще</w:t>
      </w:r>
      <w:r>
        <w:t xml:space="preserve">ние, обмен веществ, выработку гормонов. </w:t>
      </w:r>
    </w:p>
    <w:p w:rsidR="00C14349" w:rsidRDefault="00062F29">
      <w:pPr>
        <w:ind w:left="-5" w:right="63"/>
      </w:pPr>
      <w:r>
        <w:t xml:space="preserve">  </w:t>
      </w:r>
      <w:r>
        <w:rPr>
          <w:b/>
        </w:rPr>
        <w:t>Точка 4</w:t>
      </w:r>
      <w:r>
        <w:t xml:space="preserve"> - связана со слизистой оболочкой задней стенки глотки, гортани и верхним шейным симпатическим нервным узлом. Массаж этой точки активизирует кровоснабжение головы, шеи, туловища. </w:t>
      </w:r>
    </w:p>
    <w:p w:rsidR="00C14349" w:rsidRDefault="00062F29">
      <w:pPr>
        <w:ind w:left="-5" w:right="63"/>
      </w:pPr>
      <w:r>
        <w:t xml:space="preserve"> </w:t>
      </w:r>
      <w:r>
        <w:rPr>
          <w:b/>
        </w:rPr>
        <w:t>Точка 5</w:t>
      </w:r>
      <w:r>
        <w:t xml:space="preserve"> - </w:t>
      </w:r>
      <w:r>
        <w:t xml:space="preserve">расположена в области 7 шейного и 1 грудного позвонка. Она связана со слизистой оболочкой трахеи, глотки, пищевода, а главное - с нижним шейным симпатическим нервным узлом. Массаж этой точки способствует нормализации деятельности сосудов, сердца, бронхов, </w:t>
      </w:r>
      <w:r>
        <w:t xml:space="preserve">легких.    </w:t>
      </w:r>
      <w:r>
        <w:rPr>
          <w:b/>
        </w:rPr>
        <w:t>Точка 6</w:t>
      </w:r>
      <w:r>
        <w:t xml:space="preserve"> - связана с передней и средней долями гипофиза. Массаж этой точки улучшает кровоснабжение слизистой оболочки носа, гайморовых полостей, а главное гипофиза. Дыхание через нос становиться свободным, насморк проходит. </w:t>
      </w:r>
    </w:p>
    <w:p w:rsidR="00C14349" w:rsidRDefault="00062F29">
      <w:pPr>
        <w:spacing w:after="184"/>
        <w:ind w:left="-5" w:right="203"/>
      </w:pPr>
      <w:r>
        <w:t xml:space="preserve">   </w:t>
      </w:r>
      <w:r>
        <w:rPr>
          <w:b/>
        </w:rPr>
        <w:t>Точка 7</w:t>
      </w:r>
      <w:r>
        <w:t xml:space="preserve"> - связана </w:t>
      </w:r>
      <w:r>
        <w:t>со слизистой оболочкой решетчатых образований полости носа и лобных пазух, а также с лобными отделами головного мозга. Массаж этой точки улучшает кровообращение слизистой оболочки верхних отделов полости носа, а также области глазного яблока и лобных отдел</w:t>
      </w:r>
      <w:r>
        <w:t xml:space="preserve">ов головного мозга. Улучшается зрение, стимулируется умственное развитие.    </w:t>
      </w:r>
      <w:r>
        <w:rPr>
          <w:b/>
        </w:rPr>
        <w:t>Точка 8</w:t>
      </w:r>
      <w:r>
        <w:t xml:space="preserve"> - массаж этой точки, расположенной в районе ушных козелков, положительно воздействует на орган слуха и вестибулярный аппарат.    </w:t>
      </w:r>
      <w:r>
        <w:rPr>
          <w:b/>
        </w:rPr>
        <w:t>Точка 9</w:t>
      </w:r>
      <w:r>
        <w:t xml:space="preserve"> - массаж этой зоны на кистях рук н</w:t>
      </w:r>
      <w:r>
        <w:t xml:space="preserve">ормализует многие функции организма, т.к. руки человека через шейные отделы спинного мозга и определенные области коры больших полушарий связаны со всеми вышеперечисленными точками. </w:t>
      </w:r>
    </w:p>
    <w:p w:rsidR="00C14349" w:rsidRDefault="00062F29">
      <w:pPr>
        <w:spacing w:after="0" w:line="420" w:lineRule="auto"/>
        <w:ind w:left="0" w:right="9362" w:firstLine="0"/>
      </w:pPr>
      <w:r>
        <w:t xml:space="preserve">  </w:t>
      </w:r>
    </w:p>
    <w:p w:rsidR="00C14349" w:rsidRDefault="00062F29">
      <w:pPr>
        <w:spacing w:after="0" w:line="259" w:lineRule="auto"/>
        <w:ind w:left="-1" w:firstLine="0"/>
        <w:jc w:val="both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939663" cy="8454517"/>
                <wp:effectExtent l="0" t="0" r="0" b="0"/>
                <wp:docPr id="2401" name="Group 2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663" cy="8454517"/>
                          <a:chOff x="0" y="0"/>
                          <a:chExt cx="5939663" cy="8454517"/>
                        </a:xfrm>
                      </wpg:grpSpPr>
                      <wps:wsp>
                        <wps:cNvPr id="299" name="Rectangle 299"/>
                        <wps:cNvSpPr/>
                        <wps:spPr>
                          <a:xfrm>
                            <a:off x="686" y="38754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349" w:rsidRDefault="00062F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2690" y="38754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4349" w:rsidRDefault="00062F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170" y="0"/>
                            <a:ext cx="4999863" cy="397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6977"/>
                            <a:ext cx="5939663" cy="4447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1" style="width:467.69pt;height:665.71pt;mso-position-horizontal-relative:char;mso-position-vertical-relative:line" coordsize="59396,84545">
                <v:rect id="Rectangle 299" style="position:absolute;width:421;height:1899;left:6;top:38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style="position:absolute;width:421;height:1899;left:326;top:38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3" style="position:absolute;width:49998;height:39719;left:631;top:0;" filled="f">
                  <v:imagedata r:id="rId8"/>
                </v:shape>
                <v:shape id="Picture 305" style="position:absolute;width:59396;height:44475;left:0;top:40069;" filled="f">
                  <v:imagedata r:id="rId9"/>
                </v:shape>
              </v:group>
            </w:pict>
          </mc:Fallback>
        </mc:AlternateContent>
      </w:r>
      <w:r>
        <w:t xml:space="preserve"> </w:t>
      </w:r>
    </w:p>
    <w:p w:rsidR="00C14349" w:rsidRDefault="00062F29">
      <w:pPr>
        <w:spacing w:after="42" w:line="259" w:lineRule="auto"/>
        <w:ind w:left="-1" w:firstLine="0"/>
      </w:pPr>
      <w:r>
        <w:rPr>
          <w:noProof/>
        </w:rPr>
        <w:lastRenderedPageBreak/>
        <w:drawing>
          <wp:inline distT="0" distB="0" distL="0" distR="0">
            <wp:extent cx="5939663" cy="4447540"/>
            <wp:effectExtent l="0" t="0" r="0" b="0"/>
            <wp:docPr id="323" name="Pictur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663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49" w:rsidRDefault="00062F29">
      <w:pPr>
        <w:spacing w:after="6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14349" w:rsidRDefault="00062F29">
      <w:pPr>
        <w:spacing w:after="0" w:line="259" w:lineRule="auto"/>
        <w:ind w:left="-1" w:firstLine="0"/>
        <w:jc w:val="right"/>
      </w:pPr>
      <w:r>
        <w:rPr>
          <w:noProof/>
        </w:rPr>
        <w:lastRenderedPageBreak/>
        <w:drawing>
          <wp:inline distT="0" distB="0" distL="0" distR="0">
            <wp:extent cx="5939663" cy="4447540"/>
            <wp:effectExtent l="0" t="0" r="0" b="0"/>
            <wp:docPr id="325" name="Picture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663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14349" w:rsidRDefault="00062F29">
      <w:pPr>
        <w:spacing w:after="42" w:line="259" w:lineRule="auto"/>
        <w:ind w:left="-1" w:firstLine="0"/>
      </w:pPr>
      <w:r>
        <w:rPr>
          <w:noProof/>
        </w:rPr>
        <w:drawing>
          <wp:inline distT="0" distB="0" distL="0" distR="0">
            <wp:extent cx="5939663" cy="4447540"/>
            <wp:effectExtent l="0" t="0" r="0" b="0"/>
            <wp:docPr id="342" name="Picture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663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49" w:rsidRDefault="00062F29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C14349" w:rsidRDefault="00062F29">
      <w:pPr>
        <w:spacing w:after="0" w:line="259" w:lineRule="auto"/>
        <w:ind w:left="-1" w:firstLine="0"/>
      </w:pPr>
      <w:r>
        <w:rPr>
          <w:noProof/>
        </w:rPr>
        <w:drawing>
          <wp:inline distT="0" distB="0" distL="0" distR="0">
            <wp:extent cx="5939790" cy="4255770"/>
            <wp:effectExtent l="0" t="0" r="0" b="0"/>
            <wp:docPr id="344" name="Picture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25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49" w:rsidRDefault="00062F29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C14349" w:rsidRDefault="00062F29">
      <w:pPr>
        <w:spacing w:after="210" w:line="259" w:lineRule="auto"/>
        <w:ind w:left="0" w:firstLine="0"/>
      </w:pPr>
      <w:r>
        <w:rPr>
          <w:b/>
        </w:rPr>
        <w:t xml:space="preserve">      </w:t>
      </w:r>
    </w:p>
    <w:p w:rsidR="00C14349" w:rsidRDefault="00062F29">
      <w:pPr>
        <w:spacing w:after="208" w:line="259" w:lineRule="auto"/>
        <w:ind w:left="-1" w:firstLine="0"/>
        <w:jc w:val="right"/>
      </w:pPr>
      <w:r>
        <w:rPr>
          <w:noProof/>
        </w:rPr>
        <w:lastRenderedPageBreak/>
        <w:drawing>
          <wp:inline distT="0" distB="0" distL="0" distR="0">
            <wp:extent cx="5939918" cy="4452620"/>
            <wp:effectExtent l="0" t="0" r="0" b="0"/>
            <wp:docPr id="433" name="Picture 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Picture 4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918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C14349" w:rsidRDefault="00062F29">
      <w:pPr>
        <w:ind w:left="-5" w:right="63"/>
      </w:pPr>
      <w:r>
        <w:rPr>
          <w:b/>
        </w:rPr>
        <w:t xml:space="preserve"> </w:t>
      </w:r>
      <w:r>
        <w:rPr>
          <w:b/>
        </w:rPr>
        <w:t>Как воздействовать на биоактивные точки</w:t>
      </w:r>
      <w:r>
        <w:t>. Надавите на кожу подушечками одного или нескольких пальцев. Более слабое воздействие - для профилактических целей, максимальное – в лечебных. Затем сделайте вращательные (как бы ввинчивая шуруп) движения – 9 раз вле</w:t>
      </w:r>
      <w:r>
        <w:t xml:space="preserve">во, и столько же вправо – и переходите к следующей зоне. Можно начать считать «раз и два, раз и два»- это именно тот диапазон, в котором работает наша вегетативная нервная система. </w:t>
      </w:r>
    </w:p>
    <w:p w:rsidR="00C14349" w:rsidRDefault="00062F29">
      <w:pPr>
        <w:ind w:left="-5" w:right="63"/>
      </w:pPr>
      <w:r>
        <w:t>Симметричные зоны 3 и 4 массируют иначе. Для этого одновременно двумя рука</w:t>
      </w:r>
      <w:r>
        <w:t xml:space="preserve">ми делают растирающие движения пальцами (всегда сверху вниз!) от задней к передней поверхности шеи. Другие симметричные зоны (6, 7, 8) тоже массируйте одновременно. </w:t>
      </w:r>
    </w:p>
    <w:p w:rsidR="00C14349" w:rsidRDefault="00062F29">
      <w:pPr>
        <w:spacing w:after="271" w:line="259" w:lineRule="auto"/>
        <w:ind w:left="0" w:firstLine="0"/>
      </w:pPr>
      <w:r>
        <w:rPr>
          <w:b/>
        </w:rPr>
        <w:t xml:space="preserve">     </w:t>
      </w:r>
    </w:p>
    <w:p w:rsidR="00C14349" w:rsidRDefault="00062F29">
      <w:pPr>
        <w:spacing w:after="0"/>
        <w:ind w:left="-5" w:right="63"/>
      </w:pPr>
      <w:r>
        <w:rPr>
          <w:b/>
        </w:rPr>
        <w:t xml:space="preserve"> Порядок воздействия</w:t>
      </w:r>
      <w:r>
        <w:t xml:space="preserve">. Воздействовать на биозоны надо в определенном порядке. Всегда </w:t>
      </w:r>
      <w:r>
        <w:t xml:space="preserve">начинайте с зоны 1, после чего последовательно переходите к зонам 2, 3 и т.д. Менять их местами нельзя, иначе эффект от ваших занятий будет неполным. Каждая система организма должна своевременно </w:t>
      </w:r>
      <w:r>
        <w:lastRenderedPageBreak/>
        <w:t>«включиться» для того, чтобы воздействовать на остальные орга</w:t>
      </w:r>
      <w:r>
        <w:t xml:space="preserve">ны и системы. </w:t>
      </w:r>
    </w:p>
    <w:p w:rsidR="00C14349" w:rsidRDefault="00062F29">
      <w:pPr>
        <w:ind w:left="-5" w:right="63"/>
      </w:pPr>
      <w:r>
        <w:t xml:space="preserve">     Наиболее проблемные зоны надо массировать чаще. Для того, чтобы их обнаружить, проведите обследование тела малыша: Осторожно, очень нежно нажмите области грудины, шеи, лица. позвоночника, ягодиц, рук и ног ребенка. Если ребенок никак не</w:t>
      </w:r>
      <w:r>
        <w:t xml:space="preserve"> реагирует на прикосновения, то есть ведет себя как обычно, спокойно, тогда можно предположить, что в этой области все в порядке. Если же ребенок плачет, старается увернуться, то не нужно прилагать усилий. Достаточно легко дотрагиваться до той или иной зон</w:t>
      </w:r>
      <w:r>
        <w:t xml:space="preserve">ы, чтобы понять, действительно ли она более чувствительна, чем соседние. Тогда особое внимание при массаже – ей, пока по реакции малыша не поймете, что боль прошла. </w:t>
      </w:r>
    </w:p>
    <w:p w:rsidR="00C14349" w:rsidRDefault="00062F29">
      <w:pPr>
        <w:spacing w:after="203" w:line="270" w:lineRule="auto"/>
        <w:ind w:left="-5"/>
      </w:pPr>
      <w:r>
        <w:rPr>
          <w:b/>
        </w:rPr>
        <w:t xml:space="preserve">     Рекомендации.</w:t>
      </w:r>
      <w:r>
        <w:t xml:space="preserve"> </w:t>
      </w:r>
      <w:r>
        <w:rPr>
          <w:i/>
        </w:rPr>
        <w:t>Перед тем как приступить к занятиям с ребенком, необходимо немного подг</w:t>
      </w:r>
      <w:r>
        <w:rPr>
          <w:i/>
        </w:rPr>
        <w:t>отовиться: остричь ногти, вымыть тщательно руки, смазать питательным кремом и согреть их. Прежде чем применит методику к вашему малышу, попробуйте ее сначала на себе.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Если следовать этой рекомендации, малыш сможет воздействовать на свои биозоны самостоятел</w:t>
      </w:r>
      <w:r>
        <w:rPr>
          <w:i/>
        </w:rPr>
        <w:t xml:space="preserve">ьно!  </w:t>
      </w:r>
    </w:p>
    <w:p w:rsidR="00C14349" w:rsidRDefault="00062F29">
      <w:pPr>
        <w:spacing w:after="218" w:line="259" w:lineRule="auto"/>
        <w:ind w:left="0" w:firstLine="0"/>
      </w:pPr>
      <w:r>
        <w:t xml:space="preserve"> </w:t>
      </w:r>
    </w:p>
    <w:p w:rsidR="00C14349" w:rsidRDefault="00062F29">
      <w:pPr>
        <w:spacing w:after="330" w:line="259" w:lineRule="auto"/>
        <w:ind w:left="0" w:firstLine="0"/>
      </w:pPr>
      <w:r>
        <w:t xml:space="preserve"> </w:t>
      </w:r>
    </w:p>
    <w:p w:rsidR="00C14349" w:rsidRDefault="00C14349">
      <w:pPr>
        <w:spacing w:after="0" w:line="259" w:lineRule="auto"/>
        <w:ind w:left="0" w:firstLine="0"/>
      </w:pPr>
      <w:bookmarkStart w:id="0" w:name="_GoBack"/>
      <w:bookmarkEnd w:id="0"/>
    </w:p>
    <w:sectPr w:rsidR="00C143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772" w:bottom="1233" w:left="1702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29" w:rsidRDefault="00062F29">
      <w:pPr>
        <w:spacing w:after="0" w:line="240" w:lineRule="auto"/>
      </w:pPr>
      <w:r>
        <w:separator/>
      </w:r>
    </w:p>
  </w:endnote>
  <w:endnote w:type="continuationSeparator" w:id="0">
    <w:p w:rsidR="00062F29" w:rsidRDefault="0006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49" w:rsidRDefault="00062F29">
    <w:pPr>
      <w:spacing w:after="0" w:line="259" w:lineRule="auto"/>
      <w:ind w:left="-1702" w:right="1113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2946" name="Group 2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047" name="Shape 30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8" name="Shape 3048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9" name="Shape 304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46" style="width:547.44pt;height:0.47998pt;position:absolute;mso-position-horizontal-relative:page;mso-position-horizontal:absolute;margin-left:24pt;mso-position-vertical-relative:page;margin-top:817.56pt;" coordsize="69524,60">
              <v:shape id="Shape 305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051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052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49" w:rsidRDefault="00062F29">
    <w:pPr>
      <w:spacing w:after="0" w:line="259" w:lineRule="auto"/>
      <w:ind w:left="-1702" w:right="1113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2927" name="Group 29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041" name="Shape 304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" name="Shape 3042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" name="Shape 3043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27" style="width:547.44pt;height:0.47998pt;position:absolute;mso-position-horizontal-relative:page;mso-position-horizontal:absolute;margin-left:24pt;mso-position-vertical-relative:page;margin-top:817.56pt;" coordsize="69524,60">
              <v:shape id="Shape 304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045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046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49" w:rsidRDefault="00062F29">
    <w:pPr>
      <w:spacing w:after="0" w:line="259" w:lineRule="auto"/>
      <w:ind w:left="-1702" w:right="1113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2908" name="Group 29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035" name="Shape 303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" name="Shape 3036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" name="Shape 3037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08" style="width:547.44pt;height:0.47998pt;position:absolute;mso-position-horizontal-relative:page;mso-position-horizontal:absolute;margin-left:24pt;mso-position-vertical-relative:page;margin-top:817.56pt;" coordsize="69524,60">
              <v:shape id="Shape 303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039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040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29" w:rsidRDefault="00062F29">
      <w:pPr>
        <w:spacing w:after="0" w:line="240" w:lineRule="auto"/>
      </w:pPr>
      <w:r>
        <w:separator/>
      </w:r>
    </w:p>
  </w:footnote>
  <w:footnote w:type="continuationSeparator" w:id="0">
    <w:p w:rsidR="00062F29" w:rsidRDefault="0006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49" w:rsidRDefault="00062F29">
    <w:pPr>
      <w:spacing w:after="0" w:line="259" w:lineRule="auto"/>
      <w:ind w:left="-1702" w:right="1113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2935" name="Group 29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025" name="Shape 302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6" name="Shape 3026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7" name="Shape 3027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35" style="width:547.44pt;height:0.47998pt;position:absolute;mso-position-horizontal-relative:page;mso-position-horizontal:absolute;margin-left:24pt;mso-position-vertical-relative:page;margin-top:24pt;" coordsize="69524,60">
              <v:shape id="Shape 302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029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030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C14349" w:rsidRDefault="00062F2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2939" name="Group 29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3031" name="Shape 3031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2" name="Shape 3032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39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3033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3034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49" w:rsidRDefault="00062F29">
    <w:pPr>
      <w:spacing w:after="0" w:line="259" w:lineRule="auto"/>
      <w:ind w:left="-1702" w:right="1113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2916" name="Group 2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015" name="Shape 301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6" name="Shape 3016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7" name="Shape 3017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16" style="width:547.44pt;height:0.47998pt;position:absolute;mso-position-horizontal-relative:page;mso-position-horizontal:absolute;margin-left:24pt;mso-position-vertical-relative:page;margin-top:24pt;" coordsize="69524,60">
              <v:shape id="Shape 301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019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020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C14349" w:rsidRDefault="00062F2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2920" name="Group 29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3021" name="Shape 3021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2" name="Shape 3022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20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3023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3024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49" w:rsidRDefault="00062F29">
    <w:pPr>
      <w:spacing w:after="0" w:line="259" w:lineRule="auto"/>
      <w:ind w:left="-1702" w:right="1113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2897" name="Group 2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005" name="Shape 300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6" name="Shape 3006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7" name="Shape 3007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97" style="width:547.44pt;height:0.47998pt;position:absolute;mso-position-horizontal-relative:page;mso-position-horizontal:absolute;margin-left:24pt;mso-position-vertical-relative:page;margin-top:24pt;" coordsize="69524,60">
              <v:shape id="Shape 300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009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010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C14349" w:rsidRDefault="00062F2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2901" name="Group 29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3011" name="Shape 3011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2" name="Shape 3012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01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3013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3014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49"/>
    <w:rsid w:val="00062F29"/>
    <w:rsid w:val="00355C38"/>
    <w:rsid w:val="003D1B65"/>
    <w:rsid w:val="00C1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09AF"/>
  <w15:docId w15:val="{9462D767-F185-43D8-A406-0412BD9F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7" w:line="285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17"/>
      <w:outlineLvl w:val="0"/>
    </w:pPr>
    <w:rPr>
      <w:rFonts w:ascii="Times New Roman" w:eastAsia="Times New Roman" w:hAnsi="Times New Roman" w:cs="Times New Roman"/>
      <w:b/>
      <w:i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6.jp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10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79000490233</cp:lastModifiedBy>
  <cp:revision>3</cp:revision>
  <dcterms:created xsi:type="dcterms:W3CDTF">2024-10-29T06:44:00Z</dcterms:created>
  <dcterms:modified xsi:type="dcterms:W3CDTF">2024-10-29T06:44:00Z</dcterms:modified>
</cp:coreProperties>
</file>